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20B7A" w14:textId="5242F31A" w:rsidR="007E5164" w:rsidRPr="003B5E0D" w:rsidRDefault="007B4ADB"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T</w:t>
      </w:r>
      <w:r w:rsidRPr="003B5E0D">
        <w:rPr>
          <w:rFonts w:ascii="Times New Roman" w:hAnsi="Times New Roman" w:cs="Times New Roman"/>
          <w:b/>
          <w:bCs/>
          <w:sz w:val="24"/>
          <w:szCs w:val="24"/>
        </w:rPr>
        <w:t>HE NICHE RELATIONSHIPS OF THE CALIFORNIA</w:t>
      </w:r>
      <w:r w:rsidRPr="003B5E0D">
        <w:rPr>
          <w:rFonts w:ascii="Times New Roman" w:hAnsi="Times New Roman" w:cs="Times New Roman"/>
          <w:b/>
          <w:bCs/>
          <w:sz w:val="24"/>
          <w:szCs w:val="24"/>
        </w:rPr>
        <w:t xml:space="preserve"> </w:t>
      </w:r>
      <w:r w:rsidRPr="003B5E0D">
        <w:rPr>
          <w:rFonts w:ascii="Times New Roman" w:hAnsi="Times New Roman" w:cs="Times New Roman"/>
          <w:b/>
          <w:bCs/>
          <w:sz w:val="24"/>
          <w:szCs w:val="24"/>
        </w:rPr>
        <w:t>THRASHER</w:t>
      </w:r>
    </w:p>
    <w:p w14:paraId="4A66FB1C" w14:textId="4121E0D7" w:rsidR="00116F58" w:rsidRPr="003B5E0D" w:rsidRDefault="007B4ADB"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 xml:space="preserve">Introduction </w:t>
      </w:r>
    </w:p>
    <w:p w14:paraId="48011C15" w14:textId="4EF23CB9" w:rsidR="00212733" w:rsidRPr="003B5E0D" w:rsidRDefault="007B4ADB" w:rsidP="003B5E0D">
      <w:pPr>
        <w:spacing w:line="240" w:lineRule="auto"/>
        <w:rPr>
          <w:rFonts w:ascii="Times New Roman" w:hAnsi="Times New Roman" w:cs="Times New Roman"/>
          <w:sz w:val="24"/>
          <w:szCs w:val="24"/>
        </w:rPr>
      </w:pPr>
      <w:r w:rsidRPr="003B5E0D">
        <w:rPr>
          <w:rFonts w:ascii="Times New Roman" w:hAnsi="Times New Roman" w:cs="Times New Roman"/>
          <w:sz w:val="24"/>
          <w:szCs w:val="24"/>
        </w:rPr>
        <w:t xml:space="preserve">This article </w:t>
      </w:r>
      <w:r w:rsidR="00B060E5" w:rsidRPr="003B5E0D">
        <w:rPr>
          <w:rFonts w:ascii="Times New Roman" w:hAnsi="Times New Roman" w:cs="Times New Roman"/>
          <w:sz w:val="24"/>
          <w:szCs w:val="24"/>
        </w:rPr>
        <w:t>addresses</w:t>
      </w:r>
      <w:r w:rsidRPr="003B5E0D">
        <w:rPr>
          <w:rFonts w:ascii="Times New Roman" w:hAnsi="Times New Roman" w:cs="Times New Roman"/>
          <w:sz w:val="24"/>
          <w:szCs w:val="24"/>
        </w:rPr>
        <w:t xml:space="preserve"> the </w:t>
      </w:r>
      <w:r w:rsidR="00B060E5" w:rsidRPr="003B5E0D">
        <w:rPr>
          <w:rFonts w:ascii="Times New Roman" w:hAnsi="Times New Roman" w:cs="Times New Roman"/>
          <w:sz w:val="24"/>
          <w:szCs w:val="24"/>
        </w:rPr>
        <w:t>distribution</w:t>
      </w:r>
      <w:r w:rsidRPr="003B5E0D">
        <w:rPr>
          <w:rFonts w:ascii="Times New Roman" w:hAnsi="Times New Roman" w:cs="Times New Roman"/>
          <w:sz w:val="24"/>
          <w:szCs w:val="24"/>
        </w:rPr>
        <w:t xml:space="preserve"> of one of the distinct birds know as the California Thrasher.</w:t>
      </w:r>
      <w:r w:rsidR="00B060E5" w:rsidRPr="003B5E0D">
        <w:rPr>
          <w:rFonts w:ascii="Times New Roman" w:hAnsi="Times New Roman" w:cs="Times New Roman"/>
          <w:sz w:val="24"/>
          <w:szCs w:val="24"/>
        </w:rPr>
        <w:t xml:space="preserve"> It is noted that this bird's availability is restricted, and it can be observed beyond the limits of California state at the south. Other areas include the lower California at San Quintin</w:t>
      </w:r>
      <w:r w:rsidR="002D4B81" w:rsidRPr="003B5E0D">
        <w:rPr>
          <w:rFonts w:ascii="Times New Roman" w:hAnsi="Times New Roman" w:cs="Times New Roman"/>
          <w:sz w:val="24"/>
          <w:szCs w:val="24"/>
        </w:rPr>
        <w:t>,</w:t>
      </w:r>
      <w:r w:rsidR="00B060E5" w:rsidRPr="003B5E0D">
        <w:rPr>
          <w:rFonts w:ascii="Times New Roman" w:hAnsi="Times New Roman" w:cs="Times New Roman"/>
          <w:sz w:val="24"/>
          <w:szCs w:val="24"/>
        </w:rPr>
        <w:t xml:space="preserve"> around San Pedro Martin Mountains</w:t>
      </w:r>
      <w:r w:rsidR="002D4B81" w:rsidRPr="003B5E0D">
        <w:rPr>
          <w:rFonts w:ascii="Times New Roman" w:hAnsi="Times New Roman" w:cs="Times New Roman"/>
          <w:sz w:val="24"/>
          <w:szCs w:val="24"/>
        </w:rPr>
        <w:t xml:space="preserve"> and at the Chaparral belt where most of its food is found</w:t>
      </w:r>
      <w:r w:rsidR="00B060E5" w:rsidRPr="003B5E0D">
        <w:rPr>
          <w:rFonts w:ascii="Times New Roman" w:hAnsi="Times New Roman" w:cs="Times New Roman"/>
          <w:sz w:val="24"/>
          <w:szCs w:val="24"/>
        </w:rPr>
        <w:t xml:space="preserve">. </w:t>
      </w:r>
      <w:r w:rsidR="002573F9" w:rsidRPr="003B5E0D">
        <w:rPr>
          <w:rFonts w:ascii="Times New Roman" w:hAnsi="Times New Roman" w:cs="Times New Roman"/>
          <w:sz w:val="24"/>
          <w:szCs w:val="24"/>
        </w:rPr>
        <w:t>However, there are prevailing conditions that elaborate the distributions of these birds. The main factors are the psychological and the physiological condition. The environmental condition has a slight influence on the distribution of the California Thrasher.</w:t>
      </w:r>
      <w:r w:rsidRPr="003B5E0D">
        <w:rPr>
          <w:rFonts w:ascii="Times New Roman" w:hAnsi="Times New Roman" w:cs="Times New Roman"/>
          <w:sz w:val="24"/>
          <w:szCs w:val="24"/>
        </w:rPr>
        <w:t xml:space="preserve"> The bird is semi-terrestrial and omnivorous as it searches for food above the vegetation covers to access the converted fruits. </w:t>
      </w:r>
    </w:p>
    <w:p w14:paraId="4B790B1C" w14:textId="4A7C0778" w:rsidR="00212733" w:rsidRPr="003B5E0D" w:rsidRDefault="007B4ADB"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Methods</w:t>
      </w:r>
    </w:p>
    <w:p w14:paraId="53831D92" w14:textId="2878EADE" w:rsidR="00B359AF" w:rsidRPr="003B5E0D" w:rsidRDefault="007B4ADB" w:rsidP="003B5E0D">
      <w:pPr>
        <w:spacing w:line="240" w:lineRule="auto"/>
        <w:rPr>
          <w:rFonts w:ascii="Times New Roman" w:hAnsi="Times New Roman" w:cs="Times New Roman"/>
          <w:sz w:val="24"/>
          <w:szCs w:val="24"/>
        </w:rPr>
      </w:pPr>
      <w:r w:rsidRPr="003B5E0D">
        <w:rPr>
          <w:rFonts w:ascii="Times New Roman" w:hAnsi="Times New Roman" w:cs="Times New Roman"/>
          <w:sz w:val="24"/>
          <w:szCs w:val="24"/>
        </w:rPr>
        <w:t>A biological survey was conducted, and more than 85 stomachs of the California thrasher</w:t>
      </w:r>
      <w:r w:rsidRPr="003B5E0D">
        <w:rPr>
          <w:rFonts w:ascii="Times New Roman" w:hAnsi="Times New Roman" w:cs="Times New Roman"/>
          <w:sz w:val="24"/>
          <w:szCs w:val="24"/>
        </w:rPr>
        <w:t xml:space="preserve"> were examined. </w:t>
      </w:r>
      <w:r w:rsidR="00147615" w:rsidRPr="003B5E0D">
        <w:rPr>
          <w:rFonts w:ascii="Times New Roman" w:hAnsi="Times New Roman" w:cs="Times New Roman"/>
          <w:sz w:val="24"/>
          <w:szCs w:val="24"/>
        </w:rPr>
        <w:t>Also, observation was used where the researcher noted that t</w:t>
      </w:r>
      <w:r w:rsidRPr="003B5E0D">
        <w:rPr>
          <w:rFonts w:ascii="Times New Roman" w:hAnsi="Times New Roman" w:cs="Times New Roman"/>
          <w:sz w:val="24"/>
          <w:szCs w:val="24"/>
        </w:rPr>
        <w:t>he greater constituent of the foods</w:t>
      </w:r>
      <w:r w:rsidR="00147615" w:rsidRPr="003B5E0D">
        <w:rPr>
          <w:rFonts w:ascii="Times New Roman" w:hAnsi="Times New Roman" w:cs="Times New Roman"/>
          <w:sz w:val="24"/>
          <w:szCs w:val="24"/>
        </w:rPr>
        <w:t xml:space="preserve"> used by the bird</w:t>
      </w:r>
      <w:r w:rsidRPr="003B5E0D">
        <w:rPr>
          <w:rFonts w:ascii="Times New Roman" w:hAnsi="Times New Roman" w:cs="Times New Roman"/>
          <w:sz w:val="24"/>
          <w:szCs w:val="24"/>
        </w:rPr>
        <w:t xml:space="preserve"> was; the ground beetles, ants and some seeds.</w:t>
      </w:r>
      <w:r w:rsidR="00C27EAD" w:rsidRPr="003B5E0D">
        <w:rPr>
          <w:rFonts w:ascii="Times New Roman" w:hAnsi="Times New Roman" w:cs="Times New Roman"/>
          <w:sz w:val="24"/>
          <w:szCs w:val="24"/>
        </w:rPr>
        <w:t xml:space="preserve"> The Thrasher has a powerful long curved bill that enables it to dig and whisk litters aside to pick insects. </w:t>
      </w:r>
      <w:r w:rsidRPr="003B5E0D">
        <w:rPr>
          <w:rFonts w:ascii="Times New Roman" w:hAnsi="Times New Roman" w:cs="Times New Roman"/>
          <w:sz w:val="24"/>
          <w:szCs w:val="24"/>
        </w:rPr>
        <w:t>The survey also shows that their nests are located in dense masses of foliage in bushes in Chaparral.</w:t>
      </w:r>
      <w:r w:rsidRPr="003B5E0D">
        <w:rPr>
          <w:rFonts w:ascii="Times New Roman" w:hAnsi="Times New Roman" w:cs="Times New Roman"/>
          <w:sz w:val="24"/>
          <w:szCs w:val="24"/>
        </w:rPr>
        <w:t xml:space="preserve"> </w:t>
      </w:r>
      <w:r w:rsidR="002D4B81" w:rsidRPr="003B5E0D">
        <w:rPr>
          <w:rFonts w:ascii="Times New Roman" w:hAnsi="Times New Roman" w:cs="Times New Roman"/>
          <w:sz w:val="24"/>
          <w:szCs w:val="24"/>
        </w:rPr>
        <w:t xml:space="preserve">Most of the habitual relation of the Thrasher was based on the writers' field consociate with the bird. However, most of the assumptions about the niche relation of the California Thrasher relied on its characteristics. </w:t>
      </w:r>
    </w:p>
    <w:p w14:paraId="09C95462" w14:textId="5084B121" w:rsidR="00B359AF" w:rsidRPr="003B5E0D" w:rsidRDefault="007B4ADB"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Results</w:t>
      </w:r>
    </w:p>
    <w:p w14:paraId="11C112C7" w14:textId="77777777" w:rsidR="00970C41" w:rsidRDefault="007B4ADB" w:rsidP="003B5E0D">
      <w:pPr>
        <w:spacing w:line="240" w:lineRule="auto"/>
        <w:rPr>
          <w:rFonts w:ascii="Times New Roman" w:hAnsi="Times New Roman" w:cs="Times New Roman"/>
          <w:sz w:val="24"/>
          <w:szCs w:val="24"/>
        </w:rPr>
      </w:pPr>
      <w:r w:rsidRPr="003B5E0D">
        <w:rPr>
          <w:rFonts w:ascii="Times New Roman" w:hAnsi="Times New Roman" w:cs="Times New Roman"/>
          <w:sz w:val="24"/>
          <w:szCs w:val="24"/>
        </w:rPr>
        <w:t>After examining the California Thrasher, the results showed that over 59% of its food were vegetables and only 41% from animals and insects. Its physical</w:t>
      </w:r>
      <w:r w:rsidRPr="003B5E0D">
        <w:rPr>
          <w:rFonts w:ascii="Times New Roman" w:hAnsi="Times New Roman" w:cs="Times New Roman"/>
          <w:sz w:val="24"/>
          <w:szCs w:val="24"/>
        </w:rPr>
        <w:t xml:space="preserve"> structure, dependency, adaptations and other temperaments were used to demonstrate the ultimate relationship between the California Thrasher and its niche. No species in fauna have the same habitual relationship as of California Thrasher. This is an indic</w:t>
      </w:r>
      <w:r w:rsidRPr="003B5E0D">
        <w:rPr>
          <w:rFonts w:ascii="Times New Roman" w:hAnsi="Times New Roman" w:cs="Times New Roman"/>
          <w:sz w:val="24"/>
          <w:szCs w:val="24"/>
        </w:rPr>
        <w:t>ation that Chaparral and the upper Sonoran zone were relatively minor habitats of the bird.</w:t>
      </w:r>
    </w:p>
    <w:p w14:paraId="40CE6A90" w14:textId="1205FE3A" w:rsidR="00970C41" w:rsidRPr="007B4ADB" w:rsidRDefault="00970C41" w:rsidP="003B5E0D">
      <w:pPr>
        <w:spacing w:line="240" w:lineRule="auto"/>
        <w:rPr>
          <w:rFonts w:ascii="Times New Roman" w:hAnsi="Times New Roman" w:cs="Times New Roman"/>
          <w:b/>
          <w:bCs/>
          <w:sz w:val="24"/>
          <w:szCs w:val="24"/>
        </w:rPr>
      </w:pPr>
      <w:r w:rsidRPr="007B4ADB">
        <w:rPr>
          <w:rFonts w:ascii="Times New Roman" w:hAnsi="Times New Roman" w:cs="Times New Roman"/>
          <w:b/>
          <w:bCs/>
          <w:sz w:val="24"/>
          <w:szCs w:val="24"/>
        </w:rPr>
        <w:t>Conclusion</w:t>
      </w:r>
    </w:p>
    <w:p w14:paraId="1EB2F3E2" w14:textId="788BE2B0" w:rsidR="00116F58" w:rsidRPr="007B4ADB" w:rsidRDefault="007B4ADB" w:rsidP="007B4ADB">
      <w:pPr>
        <w:spacing w:line="240" w:lineRule="auto"/>
        <w:rPr>
          <w:rFonts w:ascii="Times New Roman" w:hAnsi="Times New Roman" w:cs="Times New Roman"/>
          <w:sz w:val="24"/>
          <w:szCs w:val="24"/>
        </w:rPr>
      </w:pPr>
      <w:r w:rsidRPr="007B4ADB">
        <w:rPr>
          <w:rFonts w:ascii="Times New Roman" w:hAnsi="Times New Roman" w:cs="Times New Roman"/>
          <w:sz w:val="24"/>
          <w:szCs w:val="24"/>
        </w:rPr>
        <w:t xml:space="preserve">The California Thrasher has a lifetime that is unmistakable due to its habitual characteristics. </w:t>
      </w:r>
      <w:r w:rsidRPr="007B4ADB">
        <w:rPr>
          <w:rFonts w:ascii="Times New Roman" w:hAnsi="Times New Roman" w:cs="Times New Roman"/>
          <w:sz w:val="24"/>
          <w:szCs w:val="24"/>
        </w:rPr>
        <w:t>Therefore,</w:t>
      </w:r>
      <w:r w:rsidRPr="007B4ADB">
        <w:rPr>
          <w:rFonts w:ascii="Times New Roman" w:hAnsi="Times New Roman" w:cs="Times New Roman"/>
          <w:sz w:val="24"/>
          <w:szCs w:val="24"/>
        </w:rPr>
        <w:t xml:space="preserve"> this paper is important since it explains the distribution and relationship between California thrasher and its niche. The research has shown that the bird does well in areas where associational factors are not restricted to the lower zones. The paper is also significant since it gives precise information about the bird from the writer's field trip. Thrasher is witnessed in desert slopes of the mountains where the association factor does well. Research also shows that the bird does not do well in the range of interior excessive arid areas. Faunal conditions are also important through the fact of geographical variation within the area. Finally, the author achieved his goal through extensive research of the California thrasher. Evidence from the field trip shows the relationship between Thrasher distribution and its niche. Lastly, there is a close resemblance between the California Thrasher and other species that use the same niche in the world, for example, the scimitar-babblers of Asia and the earth creepers of South America. Therefore, the need to understand the concept of convergent evolution is substantial in the case of the California Thrasher.   </w:t>
      </w:r>
    </w:p>
    <w:sectPr w:rsidR="00116F58" w:rsidRPr="007B4A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58"/>
    <w:rsid w:val="00116F58"/>
    <w:rsid w:val="00147615"/>
    <w:rsid w:val="00212733"/>
    <w:rsid w:val="002573F9"/>
    <w:rsid w:val="00271699"/>
    <w:rsid w:val="002D4B81"/>
    <w:rsid w:val="00340A8F"/>
    <w:rsid w:val="003B5E0D"/>
    <w:rsid w:val="007B4ADB"/>
    <w:rsid w:val="007E5164"/>
    <w:rsid w:val="00970C41"/>
    <w:rsid w:val="00B060E5"/>
    <w:rsid w:val="00B359AF"/>
    <w:rsid w:val="00C2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EC0E0"/>
  <w15:chartTrackingRefBased/>
  <w15:docId w15:val="{F5332C3B-E5CC-4ABC-988B-76B1F2D53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2021-09-24T01:55:00Z</dcterms:created>
  <dcterms:modified xsi:type="dcterms:W3CDTF">2021-09-24T01:55:00Z</dcterms:modified>
</cp:coreProperties>
</file>